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8B" w:rsidRPr="00D1428B" w:rsidRDefault="003918AA" w:rsidP="004A1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5</w:t>
      </w:r>
      <w:r w:rsidR="003A12BB">
        <w:rPr>
          <w:rFonts w:ascii="Times New Roman" w:hAnsi="Times New Roman" w:cs="Times New Roman"/>
          <w:b/>
        </w:rPr>
        <w:t>B021016</w:t>
      </w:r>
      <w:r w:rsidR="00D1428B" w:rsidRPr="00D1428B">
        <w:rPr>
          <w:rFonts w:ascii="Times New Roman" w:hAnsi="Times New Roman" w:cs="Times New Roman"/>
          <w:b/>
        </w:rPr>
        <w:t>-</w:t>
      </w:r>
      <w:r w:rsidR="003A12BB">
        <w:rPr>
          <w:rFonts w:ascii="Times New Roman" w:hAnsi="Times New Roman" w:cs="Times New Roman"/>
          <w:b/>
        </w:rPr>
        <w:t xml:space="preserve"> </w:t>
      </w:r>
      <w:proofErr w:type="spellStart"/>
      <w:r w:rsidR="003A12BB" w:rsidRPr="003A12BB">
        <w:rPr>
          <w:rFonts w:ascii="Times New Roman" w:hAnsi="Times New Roman" w:cs="Times New Roman"/>
          <w:b/>
        </w:rPr>
        <w:t>Шетел</w:t>
      </w:r>
      <w:proofErr w:type="spellEnd"/>
      <w:r w:rsidR="003A12BB" w:rsidRPr="003A12BB">
        <w:rPr>
          <w:rFonts w:ascii="Times New Roman" w:hAnsi="Times New Roman" w:cs="Times New Roman"/>
          <w:b/>
        </w:rPr>
        <w:t xml:space="preserve"> </w:t>
      </w:r>
      <w:proofErr w:type="spellStart"/>
      <w:r w:rsidR="003A12BB" w:rsidRPr="003A12BB">
        <w:rPr>
          <w:rFonts w:ascii="Times New Roman" w:hAnsi="Times New Roman" w:cs="Times New Roman"/>
          <w:b/>
        </w:rPr>
        <w:t>филологиясы</w:t>
      </w:r>
      <w:proofErr w:type="spellEnd"/>
      <w:r w:rsidR="003A12BB">
        <w:rPr>
          <w:rFonts w:ascii="Times New Roman" w:hAnsi="Times New Roman" w:cs="Times New Roman"/>
          <w:b/>
        </w:rPr>
        <w:t xml:space="preserve"> </w:t>
      </w:r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мамандығы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«</w:t>
      </w:r>
      <w:proofErr w:type="spellStart"/>
      <w:r w:rsidR="0049758E" w:rsidRPr="0049758E">
        <w:rPr>
          <w:rFonts w:ascii="Times New Roman" w:hAnsi="Times New Roman" w:cs="Times New Roman"/>
          <w:b/>
        </w:rPr>
        <w:t>Базалық</w:t>
      </w:r>
      <w:proofErr w:type="spellEnd"/>
      <w:r w:rsidR="0049758E" w:rsidRPr="0049758E">
        <w:rPr>
          <w:rFonts w:ascii="Times New Roman" w:hAnsi="Times New Roman" w:cs="Times New Roman"/>
          <w:b/>
        </w:rPr>
        <w:t xml:space="preserve"> </w:t>
      </w:r>
      <w:proofErr w:type="spellStart"/>
      <w:r w:rsidR="0049758E" w:rsidRPr="0049758E">
        <w:rPr>
          <w:rFonts w:ascii="Times New Roman" w:hAnsi="Times New Roman" w:cs="Times New Roman"/>
          <w:b/>
        </w:rPr>
        <w:t>шет</w:t>
      </w:r>
      <w:proofErr w:type="spellEnd"/>
      <w:r w:rsidR="0049758E" w:rsidRPr="0049758E">
        <w:rPr>
          <w:rFonts w:ascii="Times New Roman" w:hAnsi="Times New Roman" w:cs="Times New Roman"/>
          <w:b/>
        </w:rPr>
        <w:t xml:space="preserve"> тіл</w:t>
      </w:r>
      <w:bookmarkStart w:id="0" w:name="_GoBack"/>
      <w:bookmarkEnd w:id="0"/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D1428B"/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Ә.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мұрағат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Астана: Ер-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2007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Рожденственский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Ю.В. История языкознания: Уч.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пособие / Под ред. С.Ф.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Гончаренко.-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М., 2003.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С.В.Шарко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Практический курс грамматики китайского языка. Нобель Пресс, 2019-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218 с.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Гречко В.А. Теория языкознания: Уч.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школа, 2003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В.А.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Курс китайского языка. Теоретическая грамматика. М. 2005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D"/>
    <w:rsid w:val="003918AA"/>
    <w:rsid w:val="00394160"/>
    <w:rsid w:val="003A12BB"/>
    <w:rsid w:val="0049758E"/>
    <w:rsid w:val="004A1AB4"/>
    <w:rsid w:val="008179CD"/>
    <w:rsid w:val="00A4244A"/>
    <w:rsid w:val="00BD72EF"/>
    <w:rsid w:val="00D1428B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7C96-93A7-4D2D-A93D-2C3F8C6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2020-12-10T11:50:00Z</dcterms:created>
  <dcterms:modified xsi:type="dcterms:W3CDTF">2020-12-10T12:34:00Z</dcterms:modified>
</cp:coreProperties>
</file>